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D97" w:rsidRPr="00BC33CC" w:rsidRDefault="00CB7D97" w:rsidP="00CB7D97">
      <w:pPr>
        <w:pStyle w:val="Heading1"/>
      </w:pPr>
      <w:bookmarkStart w:id="0" w:name="_Toc19276605"/>
      <w:bookmarkStart w:id="1" w:name="_GoBack"/>
      <w:bookmarkEnd w:id="1"/>
      <w:r w:rsidRPr="00BC33CC">
        <w:t>Template LPP</w:t>
      </w:r>
      <w:bookmarkEnd w:id="0"/>
    </w:p>
    <w:tbl>
      <w:tblPr>
        <w:tblStyle w:val="TableGrid"/>
        <w:tblW w:w="0" w:type="auto"/>
        <w:tblLook w:val="04A0" w:firstRow="1" w:lastRow="0" w:firstColumn="1" w:lastColumn="0" w:noHBand="0" w:noVBand="1"/>
      </w:tblPr>
      <w:tblGrid>
        <w:gridCol w:w="3005"/>
        <w:gridCol w:w="3005"/>
        <w:gridCol w:w="3006"/>
      </w:tblGrid>
      <w:tr w:rsidR="00CB7D97" w:rsidTr="00660966">
        <w:trPr>
          <w:trHeight w:val="408"/>
        </w:trPr>
        <w:tc>
          <w:tcPr>
            <w:tcW w:w="3005" w:type="dxa"/>
          </w:tcPr>
          <w:p w:rsidR="00CB7D97" w:rsidRDefault="00CB7D97" w:rsidP="00660966">
            <w:pPr>
              <w:rPr>
                <w:rFonts w:cstheme="minorHAnsi"/>
                <w:color w:val="000000"/>
                <w:shd w:val="clear" w:color="auto" w:fill="FFFFFF"/>
              </w:rPr>
            </w:pPr>
            <w:r>
              <w:rPr>
                <w:rFonts w:cstheme="minorHAnsi"/>
                <w:color w:val="000000"/>
                <w:shd w:val="clear" w:color="auto" w:fill="FFFFFF"/>
              </w:rPr>
              <w:t>Title</w:t>
            </w:r>
          </w:p>
        </w:tc>
        <w:tc>
          <w:tcPr>
            <w:tcW w:w="3005" w:type="dxa"/>
          </w:tcPr>
          <w:p w:rsidR="00CB7D97" w:rsidRDefault="00CB7D97" w:rsidP="00660966">
            <w:pPr>
              <w:rPr>
                <w:rFonts w:cstheme="minorHAnsi"/>
                <w:color w:val="000000"/>
                <w:shd w:val="clear" w:color="auto" w:fill="FFFFFF"/>
              </w:rPr>
            </w:pPr>
            <w:r>
              <w:rPr>
                <w:rFonts w:cstheme="minorHAnsi"/>
                <w:color w:val="000000"/>
                <w:shd w:val="clear" w:color="auto" w:fill="FFFFFF"/>
              </w:rPr>
              <w:t>Policy Name</w:t>
            </w:r>
          </w:p>
        </w:tc>
        <w:tc>
          <w:tcPr>
            <w:tcW w:w="3006" w:type="dxa"/>
            <w:vMerge w:val="restart"/>
            <w:vAlign w:val="center"/>
          </w:tcPr>
          <w:p w:rsidR="00CB7D97" w:rsidRDefault="00CB7D97" w:rsidP="00660966">
            <w:pPr>
              <w:jc w:val="center"/>
              <w:rPr>
                <w:rFonts w:cstheme="minorHAnsi"/>
                <w:color w:val="000000"/>
                <w:shd w:val="clear" w:color="auto" w:fill="FFFFFF"/>
              </w:rPr>
            </w:pPr>
            <w:r>
              <w:rPr>
                <w:rFonts w:cstheme="minorHAnsi"/>
                <w:color w:val="000000"/>
                <w:shd w:val="clear" w:color="auto" w:fill="FFFFFF"/>
              </w:rPr>
              <w:t>Council Logo</w:t>
            </w:r>
          </w:p>
        </w:tc>
      </w:tr>
      <w:tr w:rsidR="00CB7D97" w:rsidTr="00660966">
        <w:trPr>
          <w:trHeight w:val="408"/>
        </w:trPr>
        <w:tc>
          <w:tcPr>
            <w:tcW w:w="3005" w:type="dxa"/>
          </w:tcPr>
          <w:p w:rsidR="00CB7D97" w:rsidRDefault="00CB7D97" w:rsidP="00660966">
            <w:pPr>
              <w:rPr>
                <w:rFonts w:cstheme="minorHAnsi"/>
                <w:color w:val="000000"/>
                <w:shd w:val="clear" w:color="auto" w:fill="FFFFFF"/>
              </w:rPr>
            </w:pPr>
            <w:r>
              <w:rPr>
                <w:rFonts w:cstheme="minorHAnsi"/>
                <w:color w:val="000000"/>
                <w:shd w:val="clear" w:color="auto" w:fill="FFFFFF"/>
              </w:rPr>
              <w:t>Policy Number</w:t>
            </w:r>
          </w:p>
        </w:tc>
        <w:tc>
          <w:tcPr>
            <w:tcW w:w="3005" w:type="dxa"/>
          </w:tcPr>
          <w:p w:rsidR="00CB7D97" w:rsidRDefault="00CB7D97" w:rsidP="00660966">
            <w:pPr>
              <w:rPr>
                <w:rFonts w:cstheme="minorHAnsi"/>
                <w:color w:val="000000"/>
                <w:shd w:val="clear" w:color="auto" w:fill="FFFFFF"/>
              </w:rPr>
            </w:pPr>
            <w:r>
              <w:rPr>
                <w:rFonts w:cstheme="minorHAnsi"/>
                <w:color w:val="000000"/>
                <w:shd w:val="clear" w:color="auto" w:fill="FFFFFF"/>
              </w:rPr>
              <w:t>LPP #.##</w:t>
            </w:r>
          </w:p>
        </w:tc>
        <w:tc>
          <w:tcPr>
            <w:tcW w:w="3006" w:type="dxa"/>
            <w:vMerge/>
          </w:tcPr>
          <w:p w:rsidR="00CB7D97" w:rsidRDefault="00CB7D97" w:rsidP="00660966">
            <w:pPr>
              <w:rPr>
                <w:rFonts w:cstheme="minorHAnsi"/>
                <w:color w:val="000000"/>
                <w:shd w:val="clear" w:color="auto" w:fill="FFFFFF"/>
              </w:rPr>
            </w:pPr>
          </w:p>
        </w:tc>
      </w:tr>
    </w:tbl>
    <w:p w:rsidR="00CB7D97" w:rsidRDefault="00CB7D97" w:rsidP="00CB7D97">
      <w:pPr>
        <w:rPr>
          <w:rFonts w:cstheme="minorHAnsi"/>
          <w:color w:val="000000"/>
          <w:shd w:val="clear" w:color="auto" w:fill="FFFFFF"/>
        </w:rPr>
      </w:pPr>
    </w:p>
    <w:p w:rsidR="00CB7D97" w:rsidRPr="00F23752" w:rsidRDefault="00CB7D97" w:rsidP="00CB7D97">
      <w:pPr>
        <w:rPr>
          <w:rFonts w:cstheme="minorHAnsi"/>
          <w:b/>
          <w:color w:val="000000"/>
          <w:shd w:val="clear" w:color="auto" w:fill="FFFFFF"/>
        </w:rPr>
      </w:pPr>
      <w:r>
        <w:rPr>
          <w:rFonts w:cstheme="minorHAnsi"/>
          <w:b/>
          <w:color w:val="000000"/>
          <w:shd w:val="clear" w:color="auto" w:fill="FFFFFF"/>
        </w:rPr>
        <w:t xml:space="preserve">1.0 </w:t>
      </w:r>
      <w:r w:rsidRPr="00F23752">
        <w:rPr>
          <w:rFonts w:cstheme="minorHAnsi"/>
          <w:b/>
          <w:color w:val="000000"/>
          <w:shd w:val="clear" w:color="auto" w:fill="FFFFFF"/>
        </w:rPr>
        <w:t xml:space="preserve">Citation </w:t>
      </w:r>
    </w:p>
    <w:p w:rsidR="00CB7D97" w:rsidRDefault="00CB7D97" w:rsidP="00CB7D97">
      <w:pPr>
        <w:rPr>
          <w:rStyle w:val="Emphasis"/>
          <w:rFonts w:cstheme="minorHAnsi"/>
          <w:i w:val="0"/>
          <w:color w:val="000000"/>
          <w:shd w:val="clear" w:color="auto" w:fill="FFFFFF"/>
        </w:rPr>
      </w:pPr>
      <w:r>
        <w:t xml:space="preserve">This is a Local Planning Policy prepared under </w:t>
      </w:r>
      <w:r w:rsidRPr="000D4208">
        <w:rPr>
          <w:rFonts w:cstheme="minorHAnsi"/>
          <w:color w:val="000000"/>
          <w:shd w:val="clear" w:color="auto" w:fill="FFFFFF"/>
        </w:rPr>
        <w:t>Schedule 2 of the </w:t>
      </w:r>
      <w:r w:rsidRPr="000D4208">
        <w:rPr>
          <w:rStyle w:val="Emphasis"/>
          <w:rFonts w:cstheme="minorHAnsi"/>
          <w:color w:val="000000"/>
          <w:shd w:val="clear" w:color="auto" w:fill="FFFFFF"/>
        </w:rPr>
        <w:t>Planning and Development (Local Pla</w:t>
      </w:r>
      <w:r>
        <w:rPr>
          <w:rStyle w:val="Emphasis"/>
          <w:rFonts w:cstheme="minorHAnsi"/>
          <w:color w:val="000000"/>
          <w:shd w:val="clear" w:color="auto" w:fill="FFFFFF"/>
        </w:rPr>
        <w:t>nning Schemes) Regulations 2015. This Policy may be cited as Local Planning Policy #.## - **Insert Policy Name**.</w:t>
      </w:r>
    </w:p>
    <w:p w:rsidR="00CB7D97" w:rsidRDefault="00CB7D97" w:rsidP="00CB7D97">
      <w:pPr>
        <w:rPr>
          <w:rStyle w:val="Emphasis"/>
          <w:rFonts w:cstheme="minorHAnsi"/>
          <w:b/>
          <w:i w:val="0"/>
          <w:color w:val="000000"/>
          <w:shd w:val="clear" w:color="auto" w:fill="FFFFFF"/>
        </w:rPr>
      </w:pPr>
      <w:r>
        <w:rPr>
          <w:rStyle w:val="Emphasis"/>
          <w:rFonts w:cstheme="minorHAnsi"/>
          <w:b/>
          <w:color w:val="000000"/>
          <w:shd w:val="clear" w:color="auto" w:fill="FFFFFF"/>
        </w:rPr>
        <w:t xml:space="preserve">2.0 </w:t>
      </w:r>
      <w:r w:rsidRPr="00F23752">
        <w:rPr>
          <w:rStyle w:val="Emphasis"/>
          <w:rFonts w:cstheme="minorHAnsi"/>
          <w:b/>
          <w:color w:val="000000"/>
          <w:shd w:val="clear" w:color="auto" w:fill="FFFFFF"/>
        </w:rPr>
        <w:t>Introduction</w:t>
      </w:r>
    </w:p>
    <w:p w:rsidR="00CB7D97" w:rsidRPr="00F23752" w:rsidRDefault="00CB7D97" w:rsidP="00CB7D97">
      <w:r w:rsidRPr="00F23752">
        <w:t xml:space="preserve">Outline the background and </w:t>
      </w:r>
      <w:r>
        <w:t>provide a brief introductory statement. This part can help frame the LPP and link it back to the strategic or statutory rational for the policy.</w:t>
      </w:r>
    </w:p>
    <w:p w:rsidR="00CB7D97" w:rsidRDefault="00CB7D97" w:rsidP="00CB7D97">
      <w:pPr>
        <w:rPr>
          <w:rFonts w:cstheme="minorHAnsi"/>
          <w:b/>
          <w:color w:val="000000"/>
          <w:shd w:val="clear" w:color="auto" w:fill="FFFFFF"/>
        </w:rPr>
      </w:pPr>
      <w:r>
        <w:rPr>
          <w:rFonts w:cstheme="minorHAnsi"/>
          <w:b/>
          <w:color w:val="000000"/>
          <w:shd w:val="clear" w:color="auto" w:fill="FFFFFF"/>
        </w:rPr>
        <w:t xml:space="preserve">3.0 </w:t>
      </w:r>
      <w:r w:rsidRPr="00F23752">
        <w:rPr>
          <w:rFonts w:cstheme="minorHAnsi"/>
          <w:b/>
          <w:color w:val="000000"/>
          <w:shd w:val="clear" w:color="auto" w:fill="FFFFFF"/>
        </w:rPr>
        <w:t>Objectives</w:t>
      </w:r>
    </w:p>
    <w:p w:rsidR="00CB7D97" w:rsidRDefault="00CB7D97" w:rsidP="00CB7D97">
      <w:pPr>
        <w:rPr>
          <w:rFonts w:cstheme="minorHAnsi"/>
          <w:color w:val="000000"/>
          <w:shd w:val="clear" w:color="auto" w:fill="FFFFFF"/>
        </w:rPr>
      </w:pPr>
      <w:r>
        <w:rPr>
          <w:rFonts w:cstheme="minorHAnsi"/>
          <w:color w:val="000000"/>
          <w:shd w:val="clear" w:color="auto" w:fill="FFFFFF"/>
        </w:rPr>
        <w:t>Objectives should be written in dot points and begin with the infinitive form of the verb. For example:</w:t>
      </w:r>
    </w:p>
    <w:p w:rsidR="00CB7D97" w:rsidRDefault="00CB7D97" w:rsidP="00CB7D97">
      <w:pPr>
        <w:pStyle w:val="ListParagraph"/>
        <w:numPr>
          <w:ilvl w:val="0"/>
          <w:numId w:val="1"/>
        </w:numPr>
        <w:rPr>
          <w:rFonts w:cstheme="minorHAnsi"/>
          <w:color w:val="000000"/>
          <w:shd w:val="clear" w:color="auto" w:fill="FFFFFF"/>
        </w:rPr>
      </w:pPr>
      <w:r>
        <w:rPr>
          <w:rFonts w:cstheme="minorHAnsi"/>
          <w:color w:val="000000"/>
          <w:shd w:val="clear" w:color="auto" w:fill="FFFFFF"/>
        </w:rPr>
        <w:t>To enable….</w:t>
      </w:r>
    </w:p>
    <w:p w:rsidR="00CB7D97" w:rsidRDefault="00CB7D97" w:rsidP="00CB7D97">
      <w:pPr>
        <w:pStyle w:val="ListParagraph"/>
        <w:numPr>
          <w:ilvl w:val="0"/>
          <w:numId w:val="1"/>
        </w:numPr>
        <w:rPr>
          <w:rFonts w:cstheme="minorHAnsi"/>
          <w:color w:val="000000"/>
          <w:shd w:val="clear" w:color="auto" w:fill="FFFFFF"/>
        </w:rPr>
      </w:pPr>
      <w:r>
        <w:rPr>
          <w:rFonts w:cstheme="minorHAnsi"/>
          <w:color w:val="000000"/>
          <w:shd w:val="clear" w:color="auto" w:fill="FFFFFF"/>
        </w:rPr>
        <w:t>T</w:t>
      </w:r>
      <w:r w:rsidRPr="00267808">
        <w:rPr>
          <w:rFonts w:cstheme="minorHAnsi"/>
          <w:color w:val="000000"/>
          <w:shd w:val="clear" w:color="auto" w:fill="FFFFFF"/>
        </w:rPr>
        <w:t>o pro</w:t>
      </w:r>
      <w:r>
        <w:rPr>
          <w:rFonts w:cstheme="minorHAnsi"/>
          <w:color w:val="000000"/>
          <w:shd w:val="clear" w:color="auto" w:fill="FFFFFF"/>
        </w:rPr>
        <w:t>mote….</w:t>
      </w:r>
    </w:p>
    <w:p w:rsidR="00CB7D97" w:rsidRDefault="00CB7D97" w:rsidP="00CB7D97">
      <w:pPr>
        <w:pStyle w:val="ListParagraph"/>
        <w:numPr>
          <w:ilvl w:val="0"/>
          <w:numId w:val="1"/>
        </w:numPr>
        <w:rPr>
          <w:rFonts w:cstheme="minorHAnsi"/>
          <w:color w:val="000000"/>
          <w:shd w:val="clear" w:color="auto" w:fill="FFFFFF"/>
        </w:rPr>
      </w:pPr>
      <w:r>
        <w:rPr>
          <w:rFonts w:cstheme="minorHAnsi"/>
          <w:color w:val="000000"/>
          <w:shd w:val="clear" w:color="auto" w:fill="FFFFFF"/>
        </w:rPr>
        <w:t>To protect….</w:t>
      </w:r>
    </w:p>
    <w:p w:rsidR="00CB7D97" w:rsidRDefault="00CB7D97" w:rsidP="00CB7D97">
      <w:pPr>
        <w:pStyle w:val="ListParagraph"/>
        <w:numPr>
          <w:ilvl w:val="0"/>
          <w:numId w:val="1"/>
        </w:numPr>
        <w:rPr>
          <w:rFonts w:cstheme="minorHAnsi"/>
          <w:color w:val="000000"/>
          <w:shd w:val="clear" w:color="auto" w:fill="FFFFFF"/>
        </w:rPr>
      </w:pPr>
      <w:r>
        <w:rPr>
          <w:rFonts w:cstheme="minorHAnsi"/>
          <w:color w:val="000000"/>
          <w:shd w:val="clear" w:color="auto" w:fill="FFFFFF"/>
        </w:rPr>
        <w:t>To preserve….</w:t>
      </w:r>
    </w:p>
    <w:p w:rsidR="00CB7D97" w:rsidRPr="00267808" w:rsidRDefault="00CB7D97" w:rsidP="00CB7D97">
      <w:pPr>
        <w:pStyle w:val="ListParagraph"/>
        <w:numPr>
          <w:ilvl w:val="0"/>
          <w:numId w:val="1"/>
        </w:numPr>
        <w:rPr>
          <w:rFonts w:cstheme="minorHAnsi"/>
          <w:color w:val="000000"/>
          <w:shd w:val="clear" w:color="auto" w:fill="FFFFFF"/>
        </w:rPr>
      </w:pPr>
      <w:r>
        <w:rPr>
          <w:rFonts w:cstheme="minorHAnsi"/>
          <w:color w:val="000000"/>
          <w:shd w:val="clear" w:color="auto" w:fill="FFFFFF"/>
        </w:rPr>
        <w:t>To ensure….</w:t>
      </w:r>
    </w:p>
    <w:p w:rsidR="00CB7D97" w:rsidRDefault="00CB7D97" w:rsidP="00CB7D97">
      <w:pPr>
        <w:rPr>
          <w:rFonts w:cstheme="minorHAnsi"/>
          <w:b/>
          <w:color w:val="000000"/>
          <w:shd w:val="clear" w:color="auto" w:fill="FFFFFF"/>
        </w:rPr>
        <w:sectPr w:rsidR="00CB7D97" w:rsidSect="00CB7D97">
          <w:footerReference w:type="default" r:id="rId5"/>
          <w:pgSz w:w="11906" w:h="16838"/>
          <w:pgMar w:top="1440" w:right="1440" w:bottom="1440" w:left="1440" w:header="720" w:footer="720" w:gutter="0"/>
          <w:cols w:space="720"/>
          <w:docGrid w:linePitch="360"/>
        </w:sectPr>
      </w:pPr>
    </w:p>
    <w:p w:rsidR="00CB7D97" w:rsidRDefault="00CB7D97" w:rsidP="00CB7D97">
      <w:pPr>
        <w:rPr>
          <w:b/>
        </w:rPr>
      </w:pPr>
      <w:r>
        <w:rPr>
          <w:rFonts w:cstheme="minorHAnsi"/>
          <w:b/>
          <w:color w:val="000000"/>
          <w:shd w:val="clear" w:color="auto" w:fill="FFFFFF"/>
        </w:rPr>
        <w:t>4.0 A</w:t>
      </w:r>
      <w:r w:rsidRPr="00BF5F3C">
        <w:rPr>
          <w:b/>
        </w:rPr>
        <w:t xml:space="preserve">pplications </w:t>
      </w:r>
      <w:r>
        <w:rPr>
          <w:b/>
        </w:rPr>
        <w:t>s</w:t>
      </w:r>
      <w:r w:rsidRPr="00BF5F3C">
        <w:rPr>
          <w:b/>
        </w:rPr>
        <w:t>ubject of this Policy</w:t>
      </w:r>
    </w:p>
    <w:p w:rsidR="00CB7D97" w:rsidRDefault="00CB7D97" w:rsidP="00CB7D97">
      <w:r>
        <w:t>Outline what areas or classes of development are subject of the LPP. Where this is shown as a map it may be placed in this part or as an attachment.</w:t>
      </w:r>
      <w:r w:rsidRPr="004E7E46">
        <w:t xml:space="preserve"> </w:t>
      </w:r>
      <w:r>
        <w:t xml:space="preserve">This part should be written in clear and concise language, and the use of dot points is recommended. For example: </w:t>
      </w:r>
    </w:p>
    <w:p w:rsidR="00CB7D97" w:rsidRDefault="00CB7D97" w:rsidP="00CB7D97">
      <w:pPr>
        <w:pStyle w:val="ListParagraph"/>
        <w:numPr>
          <w:ilvl w:val="0"/>
          <w:numId w:val="2"/>
        </w:numPr>
      </w:pPr>
      <w:r>
        <w:t xml:space="preserve">‘This Policy applies to all bed and breakfast accommodation within a residential zone and in non-residential zones’, or </w:t>
      </w:r>
    </w:p>
    <w:p w:rsidR="00CB7D97" w:rsidRDefault="00CB7D97" w:rsidP="00CB7D97">
      <w:pPr>
        <w:pStyle w:val="ListParagraph"/>
        <w:numPr>
          <w:ilvl w:val="0"/>
          <w:numId w:val="2"/>
        </w:numPr>
      </w:pPr>
      <w:r>
        <w:t>‘This Policy applies to all multiple dwellings within a Residential Zone’ or</w:t>
      </w:r>
    </w:p>
    <w:p w:rsidR="00CB7D97" w:rsidRDefault="00CB7D97" w:rsidP="00CB7D97">
      <w:pPr>
        <w:pStyle w:val="ListParagraph"/>
        <w:numPr>
          <w:ilvl w:val="0"/>
          <w:numId w:val="2"/>
        </w:numPr>
      </w:pPr>
      <w:r>
        <w:t>‘An application for approval to commence development (planning approval) is required for:’ (use this where there are multiple classes of development subject to the LPP with varying requirements.)</w:t>
      </w:r>
    </w:p>
    <w:p w:rsidR="00CB7D97" w:rsidRDefault="00CB7D97" w:rsidP="00CB7D97">
      <w:pPr>
        <w:rPr>
          <w:b/>
        </w:rPr>
      </w:pPr>
      <w:r>
        <w:rPr>
          <w:b/>
        </w:rPr>
        <w:t>5.0 Application</w:t>
      </w:r>
      <w:r w:rsidRPr="00BF5F3C">
        <w:rPr>
          <w:b/>
        </w:rPr>
        <w:t xml:space="preserve"> </w:t>
      </w:r>
      <w:r>
        <w:rPr>
          <w:b/>
        </w:rPr>
        <w:t>r</w:t>
      </w:r>
      <w:r w:rsidRPr="00BF5F3C">
        <w:rPr>
          <w:b/>
        </w:rPr>
        <w:t>equirements</w:t>
      </w:r>
    </w:p>
    <w:p w:rsidR="00CB7D97" w:rsidRDefault="00CB7D97" w:rsidP="00CB7D97">
      <w:r>
        <w:t xml:space="preserve">Clearly articulate expectations of applicants when lodging development applications relevant to this LPP. This part should be written in clear and concise language, and the use of dot points is recommended. </w:t>
      </w:r>
    </w:p>
    <w:p w:rsidR="00CB7D97" w:rsidRPr="00BF5F3C" w:rsidRDefault="00CB7D97" w:rsidP="00CB7D97">
      <w:pPr>
        <w:rPr>
          <w:b/>
        </w:rPr>
      </w:pPr>
      <w:r>
        <w:rPr>
          <w:b/>
        </w:rPr>
        <w:t xml:space="preserve">6.0 </w:t>
      </w:r>
      <w:r w:rsidRPr="00BF5F3C">
        <w:rPr>
          <w:b/>
        </w:rPr>
        <w:t xml:space="preserve">Policy </w:t>
      </w:r>
      <w:r>
        <w:rPr>
          <w:b/>
        </w:rPr>
        <w:t>s</w:t>
      </w:r>
      <w:r w:rsidRPr="00BF5F3C">
        <w:rPr>
          <w:b/>
        </w:rPr>
        <w:t>tatement</w:t>
      </w:r>
    </w:p>
    <w:p w:rsidR="00CB7D97" w:rsidRDefault="00CB7D97" w:rsidP="00CB7D97">
      <w:pPr>
        <w:ind w:firstLine="720"/>
        <w:rPr>
          <w:b/>
        </w:rPr>
      </w:pPr>
      <w:r>
        <w:rPr>
          <w:b/>
        </w:rPr>
        <w:t xml:space="preserve">6.1 </w:t>
      </w:r>
      <w:r w:rsidRPr="00BF5F3C">
        <w:rPr>
          <w:b/>
        </w:rPr>
        <w:t xml:space="preserve">Acceptable </w:t>
      </w:r>
      <w:r>
        <w:rPr>
          <w:b/>
        </w:rPr>
        <w:t>d</w:t>
      </w:r>
      <w:r w:rsidRPr="00BF5F3C">
        <w:rPr>
          <w:b/>
        </w:rPr>
        <w:t xml:space="preserve">evelopment </w:t>
      </w:r>
      <w:r>
        <w:rPr>
          <w:b/>
        </w:rPr>
        <w:t>p</w:t>
      </w:r>
      <w:r w:rsidRPr="00BF5F3C">
        <w:rPr>
          <w:b/>
        </w:rPr>
        <w:t>rovisions</w:t>
      </w:r>
    </w:p>
    <w:p w:rsidR="00CB7D97" w:rsidRPr="00267808" w:rsidRDefault="00CB7D97" w:rsidP="00CB7D97">
      <w:pPr>
        <w:ind w:left="720"/>
      </w:pPr>
      <w:r w:rsidRPr="00267808">
        <w:lastRenderedPageBreak/>
        <w:t>The nature of the LPP will determine how this part is structured</w:t>
      </w:r>
      <w:r>
        <w:t>. This section may include general provisions that apply to all proposals, as well as specific provisions that apply to one or more classes of development.</w:t>
      </w:r>
    </w:p>
    <w:p w:rsidR="00CB7D97" w:rsidRDefault="00CB7D97" w:rsidP="00CB7D97">
      <w:pPr>
        <w:ind w:firstLine="720"/>
        <w:rPr>
          <w:b/>
        </w:rPr>
      </w:pPr>
      <w:r>
        <w:rPr>
          <w:b/>
        </w:rPr>
        <w:t>6.2 Variations</w:t>
      </w:r>
    </w:p>
    <w:p w:rsidR="00CB7D97" w:rsidRDefault="00CB7D97" w:rsidP="00CB7D97">
      <w:pPr>
        <w:ind w:left="720"/>
      </w:pPr>
      <w:r>
        <w:t>Outline the expectation of the Local Government where a proposal does not meet the requirements of the acceptable development provisions. For example:</w:t>
      </w:r>
    </w:p>
    <w:p w:rsidR="00CB7D97" w:rsidRDefault="00CB7D97" w:rsidP="00CB7D97">
      <w:pPr>
        <w:pStyle w:val="ListParagraph"/>
        <w:numPr>
          <w:ilvl w:val="0"/>
          <w:numId w:val="4"/>
        </w:numPr>
      </w:pPr>
      <w:r>
        <w:t>‘Applications seeking variations to this Policy shall be determined in accordance with the objectives of this Policy’,</w:t>
      </w:r>
    </w:p>
    <w:p w:rsidR="00CB7D97" w:rsidRPr="004E7E46" w:rsidRDefault="00CB7D97" w:rsidP="00CB7D97">
      <w:pPr>
        <w:pStyle w:val="ListParagraph"/>
        <w:numPr>
          <w:ilvl w:val="0"/>
          <w:numId w:val="4"/>
        </w:numPr>
        <w:rPr>
          <w:b/>
        </w:rPr>
      </w:pPr>
      <w:r>
        <w:t>‘Applications seeking variations shall be determined in accordance with the objectives of this Policy and may require consultation in accordance with this Policy’</w:t>
      </w:r>
    </w:p>
    <w:p w:rsidR="00CB7D97" w:rsidRDefault="00CB7D97" w:rsidP="00CB7D97">
      <w:pPr>
        <w:rPr>
          <w:b/>
        </w:rPr>
      </w:pPr>
      <w:r>
        <w:rPr>
          <w:b/>
        </w:rPr>
        <w:t xml:space="preserve">7.0 </w:t>
      </w:r>
      <w:r w:rsidRPr="00BF5F3C">
        <w:rPr>
          <w:b/>
        </w:rPr>
        <w:t>Consultation</w:t>
      </w:r>
    </w:p>
    <w:p w:rsidR="00CB7D97" w:rsidRDefault="00CB7D97" w:rsidP="00CB7D97">
      <w:r w:rsidRPr="00267808">
        <w:t>Outline</w:t>
      </w:r>
      <w:r>
        <w:t xml:space="preserve"> consultation requirements. Where the Local Government has a procedure or LPP that addresses this matter, make reference to it. For example:</w:t>
      </w:r>
    </w:p>
    <w:p w:rsidR="00CB7D97" w:rsidRDefault="00CB7D97" w:rsidP="00CB7D97">
      <w:pPr>
        <w:pStyle w:val="ListParagraph"/>
        <w:numPr>
          <w:ilvl w:val="0"/>
          <w:numId w:val="3"/>
        </w:numPr>
      </w:pPr>
      <w:r>
        <w:t>In some instances, Council may require neighbour consultation before determining whether to approve a use or not,</w:t>
      </w:r>
    </w:p>
    <w:p w:rsidR="00CB7D97" w:rsidRDefault="00CB7D97" w:rsidP="00CB7D97">
      <w:pPr>
        <w:pStyle w:val="ListParagraph"/>
        <w:numPr>
          <w:ilvl w:val="0"/>
          <w:numId w:val="3"/>
        </w:numPr>
      </w:pPr>
      <w:r>
        <w:t>For applications that do not comply with the acceptable development provisions contained within this Policy, Council may require that the adjoining neighbour is consulted,</w:t>
      </w:r>
    </w:p>
    <w:p w:rsidR="00CB7D97" w:rsidRDefault="00CB7D97" w:rsidP="00CB7D97">
      <w:pPr>
        <w:pStyle w:val="ListParagraph"/>
        <w:numPr>
          <w:ilvl w:val="0"/>
          <w:numId w:val="3"/>
        </w:numPr>
      </w:pPr>
      <w:r>
        <w:t>Applications for **insert land use** will be required to be advertised. Such advertising is to be undertaken in line with the Councils **insert name of advertising LPP** or procedure.</w:t>
      </w:r>
    </w:p>
    <w:p w:rsidR="00CB7D97" w:rsidRDefault="00CB7D97" w:rsidP="00CB7D97">
      <w:pPr>
        <w:rPr>
          <w:b/>
        </w:rPr>
      </w:pPr>
      <w:r>
        <w:rPr>
          <w:b/>
        </w:rPr>
        <w:t xml:space="preserve">There may be situations where specific consultation requirements may be more appropriate to place within the Policy Statement (Development Requirement) section of an LPP. </w:t>
      </w:r>
    </w:p>
    <w:p w:rsidR="00CB7D97" w:rsidRDefault="00CB7D97" w:rsidP="00CB7D97">
      <w:pPr>
        <w:rPr>
          <w:b/>
        </w:rPr>
      </w:pPr>
      <w:r>
        <w:rPr>
          <w:b/>
        </w:rPr>
        <w:t>8.0 Definitions</w:t>
      </w:r>
    </w:p>
    <w:p w:rsidR="00CB7D97" w:rsidRDefault="00CB7D97" w:rsidP="00CB7D97">
      <w:pPr>
        <w:rPr>
          <w:rFonts w:cstheme="minorHAnsi"/>
          <w:color w:val="000000"/>
          <w:shd w:val="clear" w:color="auto" w:fill="FFFFFF"/>
        </w:rPr>
      </w:pPr>
      <w:r w:rsidRPr="00267808">
        <w:rPr>
          <w:rFonts w:cstheme="minorHAnsi"/>
          <w:color w:val="000000"/>
          <w:shd w:val="clear" w:color="auto" w:fill="FFFFFF"/>
        </w:rPr>
        <w:t xml:space="preserve">This part can be removed </w:t>
      </w:r>
      <w:r>
        <w:rPr>
          <w:rFonts w:cstheme="minorHAnsi"/>
          <w:color w:val="000000"/>
          <w:shd w:val="clear" w:color="auto" w:fill="FFFFFF"/>
        </w:rPr>
        <w:t>if</w:t>
      </w:r>
      <w:r w:rsidRPr="00267808">
        <w:rPr>
          <w:rFonts w:cstheme="minorHAnsi"/>
          <w:color w:val="000000"/>
          <w:shd w:val="clear" w:color="auto" w:fill="FFFFFF"/>
        </w:rPr>
        <w:t xml:space="preserve"> no </w:t>
      </w:r>
      <w:r>
        <w:rPr>
          <w:rFonts w:cstheme="minorHAnsi"/>
          <w:color w:val="000000"/>
          <w:shd w:val="clear" w:color="auto" w:fill="FFFFFF"/>
        </w:rPr>
        <w:t>definitions are included in the LPP.</w:t>
      </w:r>
    </w:p>
    <w:p w:rsidR="00CB7D97" w:rsidRDefault="00CB7D97" w:rsidP="00CB7D97">
      <w:pPr>
        <w:rPr>
          <w:rFonts w:cstheme="minorHAnsi"/>
          <w:color w:val="000000"/>
          <w:shd w:val="clear" w:color="auto" w:fill="FFFFFF"/>
        </w:rPr>
      </w:pPr>
    </w:p>
    <w:p w:rsidR="00CB7D97" w:rsidRPr="00267808" w:rsidRDefault="00CB7D97" w:rsidP="00CB7D97">
      <w:pPr>
        <w:rPr>
          <w:rFonts w:cstheme="minorHAnsi"/>
          <w:color w:val="000000"/>
          <w:shd w:val="clear" w:color="auto" w:fill="FFFFFF"/>
        </w:rPr>
      </w:pPr>
    </w:p>
    <w:tbl>
      <w:tblPr>
        <w:tblStyle w:val="TableGrid"/>
        <w:tblW w:w="0" w:type="auto"/>
        <w:tblLook w:val="04A0" w:firstRow="1" w:lastRow="0" w:firstColumn="1" w:lastColumn="0" w:noHBand="0" w:noVBand="1"/>
      </w:tblPr>
      <w:tblGrid>
        <w:gridCol w:w="3685"/>
        <w:gridCol w:w="5331"/>
      </w:tblGrid>
      <w:tr w:rsidR="00CB7D97" w:rsidTr="00660966">
        <w:tc>
          <w:tcPr>
            <w:tcW w:w="3685" w:type="dxa"/>
          </w:tcPr>
          <w:p w:rsidR="00CB7D97" w:rsidRPr="00F23752" w:rsidRDefault="00CB7D97" w:rsidP="00660966">
            <w:pPr>
              <w:rPr>
                <w:rFonts w:cstheme="minorHAnsi"/>
                <w:color w:val="000000"/>
                <w:shd w:val="clear" w:color="auto" w:fill="FFFFFF"/>
              </w:rPr>
            </w:pPr>
            <w:r>
              <w:rPr>
                <w:rFonts w:cstheme="minorHAnsi"/>
                <w:color w:val="000000"/>
                <w:shd w:val="clear" w:color="auto" w:fill="FFFFFF"/>
              </w:rPr>
              <w:t>Responsible Business Unit</w:t>
            </w:r>
          </w:p>
        </w:tc>
        <w:tc>
          <w:tcPr>
            <w:tcW w:w="5331" w:type="dxa"/>
          </w:tcPr>
          <w:p w:rsidR="00CB7D97" w:rsidRPr="00F23752" w:rsidRDefault="00CB7D97" w:rsidP="00660966">
            <w:pPr>
              <w:rPr>
                <w:rFonts w:cstheme="minorHAnsi"/>
                <w:color w:val="000000"/>
                <w:shd w:val="clear" w:color="auto" w:fill="FFFFFF"/>
              </w:rPr>
            </w:pPr>
          </w:p>
        </w:tc>
      </w:tr>
      <w:tr w:rsidR="00CB7D97" w:rsidTr="00660966">
        <w:tc>
          <w:tcPr>
            <w:tcW w:w="3685" w:type="dxa"/>
          </w:tcPr>
          <w:p w:rsidR="00CB7D97" w:rsidRPr="00F23752" w:rsidRDefault="00CB7D97" w:rsidP="00660966">
            <w:pPr>
              <w:rPr>
                <w:rFonts w:cstheme="minorHAnsi"/>
                <w:color w:val="000000"/>
                <w:shd w:val="clear" w:color="auto" w:fill="FFFFFF"/>
              </w:rPr>
            </w:pPr>
            <w:r w:rsidRPr="00F23752">
              <w:rPr>
                <w:rFonts w:cstheme="minorHAnsi"/>
                <w:color w:val="000000"/>
                <w:shd w:val="clear" w:color="auto" w:fill="FFFFFF"/>
              </w:rPr>
              <w:t>LPP Category</w:t>
            </w:r>
          </w:p>
        </w:tc>
        <w:tc>
          <w:tcPr>
            <w:tcW w:w="5331" w:type="dxa"/>
          </w:tcPr>
          <w:p w:rsidR="00CB7D97" w:rsidRPr="00F23752" w:rsidRDefault="00CB7D97" w:rsidP="00660966">
            <w:pPr>
              <w:rPr>
                <w:rFonts w:cstheme="minorHAnsi"/>
                <w:color w:val="000000"/>
                <w:shd w:val="clear" w:color="auto" w:fill="FFFFFF"/>
              </w:rPr>
            </w:pPr>
            <w:r>
              <w:rPr>
                <w:rFonts w:cstheme="minorHAnsi"/>
                <w:color w:val="000000"/>
                <w:shd w:val="clear" w:color="auto" w:fill="FFFFFF"/>
              </w:rPr>
              <w:t>As per part 4 of this Guide</w:t>
            </w:r>
          </w:p>
        </w:tc>
      </w:tr>
      <w:tr w:rsidR="00CB7D97" w:rsidTr="00660966">
        <w:tc>
          <w:tcPr>
            <w:tcW w:w="3685" w:type="dxa"/>
          </w:tcPr>
          <w:p w:rsidR="00CB7D97" w:rsidRPr="00F23752" w:rsidRDefault="00CB7D97" w:rsidP="00660966">
            <w:pPr>
              <w:rPr>
                <w:rFonts w:cstheme="minorHAnsi"/>
                <w:color w:val="000000"/>
                <w:shd w:val="clear" w:color="auto" w:fill="FFFFFF"/>
              </w:rPr>
            </w:pPr>
            <w:r w:rsidRPr="00F23752">
              <w:rPr>
                <w:rFonts w:cstheme="minorHAnsi"/>
                <w:color w:val="000000"/>
                <w:shd w:val="clear" w:color="auto" w:fill="FFFFFF"/>
              </w:rPr>
              <w:t>Public Consultation</w:t>
            </w:r>
          </w:p>
        </w:tc>
        <w:tc>
          <w:tcPr>
            <w:tcW w:w="5331" w:type="dxa"/>
          </w:tcPr>
          <w:p w:rsidR="00CB7D97" w:rsidRPr="00F23752" w:rsidRDefault="00CB7D97" w:rsidP="00660966">
            <w:pPr>
              <w:rPr>
                <w:rFonts w:cstheme="minorHAnsi"/>
                <w:color w:val="000000"/>
                <w:shd w:val="clear" w:color="auto" w:fill="FFFFFF"/>
              </w:rPr>
            </w:pPr>
            <w:r w:rsidRPr="00F23752">
              <w:rPr>
                <w:rFonts w:cstheme="minorHAnsi"/>
                <w:color w:val="000000"/>
                <w:shd w:val="clear" w:color="auto" w:fill="FFFFFF"/>
              </w:rPr>
              <w:t>Yes/No</w:t>
            </w:r>
          </w:p>
        </w:tc>
      </w:tr>
      <w:tr w:rsidR="00CB7D97" w:rsidTr="00660966">
        <w:tc>
          <w:tcPr>
            <w:tcW w:w="3685" w:type="dxa"/>
          </w:tcPr>
          <w:p w:rsidR="00CB7D97" w:rsidRPr="00F23752" w:rsidRDefault="00CB7D97" w:rsidP="00660966">
            <w:pPr>
              <w:rPr>
                <w:rFonts w:cstheme="minorHAnsi"/>
                <w:color w:val="000000"/>
                <w:shd w:val="clear" w:color="auto" w:fill="FFFFFF"/>
              </w:rPr>
            </w:pPr>
            <w:r w:rsidRPr="00F23752">
              <w:rPr>
                <w:rFonts w:cstheme="minorHAnsi"/>
                <w:color w:val="000000"/>
                <w:shd w:val="clear" w:color="auto" w:fill="FFFFFF"/>
              </w:rPr>
              <w:t>Adoption Date</w:t>
            </w:r>
          </w:p>
        </w:tc>
        <w:tc>
          <w:tcPr>
            <w:tcW w:w="5331" w:type="dxa"/>
          </w:tcPr>
          <w:p w:rsidR="00CB7D97" w:rsidRPr="00F23752" w:rsidRDefault="00CB7D97" w:rsidP="00660966">
            <w:pPr>
              <w:rPr>
                <w:rFonts w:cstheme="minorHAnsi"/>
                <w:color w:val="000000"/>
                <w:shd w:val="clear" w:color="auto" w:fill="FFFFFF"/>
              </w:rPr>
            </w:pPr>
            <w:r w:rsidRPr="00F23752">
              <w:rPr>
                <w:rFonts w:cstheme="minorHAnsi"/>
                <w:color w:val="000000"/>
                <w:shd w:val="clear" w:color="auto" w:fill="FFFFFF"/>
              </w:rPr>
              <w:t>##/##/####</w:t>
            </w:r>
          </w:p>
        </w:tc>
      </w:tr>
      <w:tr w:rsidR="00CB7D97" w:rsidTr="00660966">
        <w:tc>
          <w:tcPr>
            <w:tcW w:w="3685" w:type="dxa"/>
          </w:tcPr>
          <w:p w:rsidR="00CB7D97" w:rsidRPr="00F23752" w:rsidRDefault="00CB7D97" w:rsidP="00660966">
            <w:pPr>
              <w:rPr>
                <w:rFonts w:cstheme="minorHAnsi"/>
                <w:color w:val="000000"/>
                <w:shd w:val="clear" w:color="auto" w:fill="FFFFFF"/>
              </w:rPr>
            </w:pPr>
            <w:r w:rsidRPr="00F23752">
              <w:rPr>
                <w:rFonts w:cstheme="minorHAnsi"/>
                <w:color w:val="000000"/>
                <w:shd w:val="clear" w:color="auto" w:fill="FFFFFF"/>
              </w:rPr>
              <w:t>Next Review Date</w:t>
            </w:r>
          </w:p>
        </w:tc>
        <w:tc>
          <w:tcPr>
            <w:tcW w:w="5331" w:type="dxa"/>
          </w:tcPr>
          <w:p w:rsidR="00CB7D97" w:rsidRPr="00F23752" w:rsidRDefault="00CB7D97" w:rsidP="00660966">
            <w:pPr>
              <w:rPr>
                <w:rFonts w:cstheme="minorHAnsi"/>
                <w:color w:val="000000"/>
                <w:shd w:val="clear" w:color="auto" w:fill="FFFFFF"/>
              </w:rPr>
            </w:pPr>
            <w:r w:rsidRPr="00F23752">
              <w:rPr>
                <w:rFonts w:cstheme="minorHAnsi"/>
                <w:color w:val="000000"/>
                <w:shd w:val="clear" w:color="auto" w:fill="FFFFFF"/>
              </w:rPr>
              <w:t>##/##/####</w:t>
            </w:r>
          </w:p>
        </w:tc>
      </w:tr>
      <w:tr w:rsidR="00CB7D97" w:rsidTr="00660966">
        <w:tc>
          <w:tcPr>
            <w:tcW w:w="3685" w:type="dxa"/>
          </w:tcPr>
          <w:p w:rsidR="00CB7D97" w:rsidRPr="00F23752" w:rsidRDefault="00CB7D97" w:rsidP="00660966">
            <w:pPr>
              <w:rPr>
                <w:rFonts w:cstheme="minorHAnsi"/>
                <w:color w:val="000000"/>
                <w:shd w:val="clear" w:color="auto" w:fill="FFFFFF"/>
              </w:rPr>
            </w:pPr>
            <w:r w:rsidRPr="00F23752">
              <w:rPr>
                <w:rFonts w:cstheme="minorHAnsi"/>
                <w:color w:val="000000"/>
                <w:shd w:val="clear" w:color="auto" w:fill="FFFFFF"/>
              </w:rPr>
              <w:t>Reference Number (Internal purposes)</w:t>
            </w:r>
          </w:p>
        </w:tc>
        <w:tc>
          <w:tcPr>
            <w:tcW w:w="5331" w:type="dxa"/>
          </w:tcPr>
          <w:p w:rsidR="00CB7D97" w:rsidRPr="00F23752" w:rsidRDefault="00CB7D97" w:rsidP="00660966">
            <w:pPr>
              <w:rPr>
                <w:rFonts w:cstheme="minorHAnsi"/>
                <w:color w:val="000000"/>
                <w:shd w:val="clear" w:color="auto" w:fill="FFFFFF"/>
              </w:rPr>
            </w:pPr>
          </w:p>
        </w:tc>
      </w:tr>
    </w:tbl>
    <w:p w:rsidR="00CB7D97" w:rsidRPr="00F23752" w:rsidRDefault="00CB7D97" w:rsidP="00CB7D97">
      <w:pPr>
        <w:rPr>
          <w:rFonts w:cstheme="minorHAnsi"/>
          <w:b/>
          <w:color w:val="000000"/>
          <w:shd w:val="clear" w:color="auto" w:fill="FFFFFF"/>
        </w:rPr>
      </w:pPr>
    </w:p>
    <w:p w:rsidR="00BA29C3" w:rsidRDefault="00BA29C3"/>
    <w:sectPr w:rsidR="00BA29C3" w:rsidSect="00267808">
      <w:type w:val="continuous"/>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877438"/>
      <w:docPartObj>
        <w:docPartGallery w:val="Page Numbers (Bottom of Page)"/>
        <w:docPartUnique/>
      </w:docPartObj>
    </w:sdtPr>
    <w:sdtEndPr>
      <w:rPr>
        <w:noProof/>
      </w:rPr>
    </w:sdtEndPr>
    <w:sdtContent>
      <w:p w:rsidR="00CE5407" w:rsidRDefault="00CB7D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E5407" w:rsidRDefault="00CB7D97">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B46AC"/>
    <w:multiLevelType w:val="hybridMultilevel"/>
    <w:tmpl w:val="D988C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233CDE"/>
    <w:multiLevelType w:val="hybridMultilevel"/>
    <w:tmpl w:val="AEE4F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A65515"/>
    <w:multiLevelType w:val="hybridMultilevel"/>
    <w:tmpl w:val="AD5C15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32DD7755"/>
    <w:multiLevelType w:val="hybridMultilevel"/>
    <w:tmpl w:val="A59E3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97"/>
    <w:rsid w:val="00BA29C3"/>
    <w:rsid w:val="00CB7D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CA4D8-4429-4185-94C3-26BBA65D2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D97"/>
  </w:style>
  <w:style w:type="paragraph" w:styleId="Heading1">
    <w:name w:val="heading 1"/>
    <w:basedOn w:val="Normal"/>
    <w:next w:val="Normal"/>
    <w:link w:val="Heading1Char"/>
    <w:uiPriority w:val="9"/>
    <w:qFormat/>
    <w:rsid w:val="00CB7D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D97"/>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CB7D97"/>
    <w:rPr>
      <w:i/>
      <w:iCs/>
    </w:rPr>
  </w:style>
  <w:style w:type="paragraph" w:styleId="ListParagraph">
    <w:name w:val="List Paragraph"/>
    <w:basedOn w:val="Normal"/>
    <w:uiPriority w:val="34"/>
    <w:qFormat/>
    <w:rsid w:val="00CB7D97"/>
    <w:pPr>
      <w:ind w:left="720"/>
      <w:contextualSpacing/>
    </w:pPr>
  </w:style>
  <w:style w:type="table" w:styleId="TableGrid">
    <w:name w:val="Table Grid"/>
    <w:basedOn w:val="TableNormal"/>
    <w:uiPriority w:val="39"/>
    <w:rsid w:val="00CB7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B7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WALGA</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Hossen</dc:creator>
  <cp:keywords/>
  <dc:description/>
  <cp:lastModifiedBy>Chris Hossen</cp:lastModifiedBy>
  <cp:revision>1</cp:revision>
  <dcterms:created xsi:type="dcterms:W3CDTF">2019-10-08T03:54:00Z</dcterms:created>
  <dcterms:modified xsi:type="dcterms:W3CDTF">2019-10-08T03:55:00Z</dcterms:modified>
</cp:coreProperties>
</file>